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25" w:rsidRDefault="00571EC5" w:rsidP="006921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0425" cy="8394404"/>
            <wp:effectExtent l="0" t="0" r="0" b="0"/>
            <wp:docPr id="3" name="Рисунок 3" descr="C:\Users\Анжелика Игоревна\Desktop\Раб.пр\Сканы титульных листов програм ДО ТР 2024 2025\Студия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 Игоревна\Desktop\Раб.пр\Сканы титульных листов програм ДО ТР 2024 2025\Студия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C5" w:rsidRDefault="00571EC5" w:rsidP="00692125">
      <w:pPr>
        <w:spacing w:after="0"/>
        <w:jc w:val="center"/>
        <w:rPr>
          <w:rFonts w:ascii="Times New Roman" w:hAnsi="Times New Roman"/>
        </w:rPr>
      </w:pPr>
    </w:p>
    <w:p w:rsidR="00571EC5" w:rsidRDefault="00571EC5" w:rsidP="00692125">
      <w:pPr>
        <w:spacing w:after="0"/>
        <w:jc w:val="center"/>
        <w:rPr>
          <w:rFonts w:ascii="Times New Roman" w:hAnsi="Times New Roman"/>
        </w:rPr>
      </w:pPr>
    </w:p>
    <w:p w:rsidR="00571EC5" w:rsidRDefault="00571EC5" w:rsidP="00692125">
      <w:pPr>
        <w:spacing w:after="0"/>
        <w:jc w:val="center"/>
        <w:rPr>
          <w:rFonts w:ascii="Times New Roman" w:hAnsi="Times New Roman"/>
        </w:rPr>
      </w:pPr>
    </w:p>
    <w:p w:rsidR="00571EC5" w:rsidRDefault="00571EC5" w:rsidP="00692125">
      <w:pPr>
        <w:spacing w:after="0"/>
        <w:jc w:val="center"/>
        <w:rPr>
          <w:rFonts w:ascii="Times New Roman" w:hAnsi="Times New Roman"/>
        </w:rPr>
      </w:pPr>
    </w:p>
    <w:p w:rsidR="00571EC5" w:rsidRDefault="00571EC5" w:rsidP="00692125">
      <w:pPr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F5222EB" wp14:editId="1D128224">
            <wp:simplePos x="0" y="0"/>
            <wp:positionH relativeFrom="column">
              <wp:posOffset>4189095</wp:posOffset>
            </wp:positionH>
            <wp:positionV relativeFrom="paragraph">
              <wp:posOffset>-492760</wp:posOffset>
            </wp:positionV>
            <wp:extent cx="2257806" cy="662279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06" cy="662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692125" w:rsidRDefault="00692125" w:rsidP="0069212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692125" w:rsidRDefault="00692125" w:rsidP="00692125">
      <w:pPr>
        <w:pStyle w:val="a3"/>
        <w:ind w:lef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«Ингалинская средняя общеобразовательная школа </w:t>
      </w:r>
    </w:p>
    <w:p w:rsidR="00692125" w:rsidRDefault="00692125" w:rsidP="00692125">
      <w:pPr>
        <w:pStyle w:val="a3"/>
        <w:ind w:lef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имени Героя Советского Союза Владимира Акимовича Колбунова»</w:t>
      </w: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18"/>
        <w:tblW w:w="9160" w:type="dxa"/>
        <w:tblLook w:val="01E0" w:firstRow="1" w:lastRow="1" w:firstColumn="1" w:lastColumn="1" w:noHBand="0" w:noVBand="0"/>
      </w:tblPr>
      <w:tblGrid>
        <w:gridCol w:w="2863"/>
        <w:gridCol w:w="2633"/>
        <w:gridCol w:w="3664"/>
      </w:tblGrid>
      <w:tr w:rsidR="00A519D6" w:rsidTr="00B43D53">
        <w:trPr>
          <w:trHeight w:val="1607"/>
        </w:trPr>
        <w:tc>
          <w:tcPr>
            <w:tcW w:w="2863" w:type="dxa"/>
          </w:tcPr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 заседании МО</w:t>
            </w:r>
          </w:p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технологии</w:t>
            </w:r>
          </w:p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№1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4" w:type="dxa"/>
            <w:hideMark/>
          </w:tcPr>
          <w:p w:rsidR="00A519D6" w:rsidRDefault="00A519D6" w:rsidP="00A5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«УТВЕРЖДАЮ»</w:t>
            </w:r>
          </w:p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«Ингалинская СОШ им. В.А. Колбунова»</w:t>
            </w:r>
          </w:p>
          <w:p w:rsidR="00A519D6" w:rsidRDefault="00A519D6" w:rsidP="00A519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А.В. Цвецих</w:t>
            </w:r>
          </w:p>
          <w:p w:rsidR="00A519D6" w:rsidRDefault="00A519D6" w:rsidP="00B4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D5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125" w:rsidRDefault="00692125" w:rsidP="00692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25" w:rsidRDefault="00692125" w:rsidP="006921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</w:p>
    <w:p w:rsidR="00692125" w:rsidRDefault="00692125" w:rsidP="0069212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  <w:lang w:eastAsia="en-US"/>
        </w:rPr>
        <w:t xml:space="preserve"> ПО  СОЦИАЛЬНОМУ НАПРАВЛЕНИЮ</w:t>
      </w:r>
    </w:p>
    <w:p w:rsidR="00692125" w:rsidRDefault="00692125" w:rsidP="00692125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«Студия творчества»</w:t>
      </w: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209550</wp:posOffset>
            </wp:positionV>
            <wp:extent cx="2057400" cy="524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4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Уровень основного общего образования (5-7 класс)</w:t>
      </w: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692125" w:rsidRDefault="00692125" w:rsidP="00692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год: 108 часов</w:t>
      </w:r>
    </w:p>
    <w:p w:rsidR="00692125" w:rsidRDefault="00692125" w:rsidP="00692125">
      <w:pPr>
        <w:shd w:val="clear" w:color="auto" w:fill="FFFFFF"/>
        <w:spacing w:after="0" w:line="317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Составитель: </w:t>
      </w:r>
    </w:p>
    <w:p w:rsidR="00692125" w:rsidRDefault="00A519D6" w:rsidP="006921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Панина Анжелика Игоревна</w:t>
      </w:r>
    </w:p>
    <w:p w:rsidR="00A519D6" w:rsidRDefault="00A519D6" w:rsidP="006921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</w:t>
      </w:r>
    </w:p>
    <w:p w:rsidR="00692125" w:rsidRDefault="00692125" w:rsidP="006921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МБОУ «Ингалинская СОШ им. В.А. Колбунова»</w:t>
      </w:r>
    </w:p>
    <w:p w:rsidR="00692125" w:rsidRDefault="00692125" w:rsidP="006921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92125" w:rsidRDefault="00692125" w:rsidP="006921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 Ингалы</w:t>
      </w:r>
    </w:p>
    <w:p w:rsidR="00692125" w:rsidRPr="00B43D53" w:rsidRDefault="00B43D53" w:rsidP="00B43D5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</w:t>
      </w:r>
      <w:r w:rsidR="00FA5B3D">
        <w:rPr>
          <w:rFonts w:ascii="Times New Roman" w:hAnsi="Times New Roman"/>
          <w:color w:val="000000"/>
          <w:sz w:val="24"/>
          <w:szCs w:val="24"/>
        </w:rPr>
        <w:t>4</w:t>
      </w:r>
      <w:r w:rsidR="00A519D6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 записка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после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личность. Внеурочная деятельность – это не работа с отстающими или одарёнными детьми. Внеурочная деятельность школьников – понятие, объединяющее все виды деятельности школьников, в которых возможно и целесообразно решение задач их воспитания и социализации. Она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для 5–7 классов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Студия творчества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» будет способствовать: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развитию разносторонней личности ребёнка, воспитанию воли и характера;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самоопределению, самовоспитанию и самоутверждению в жизни;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– ознакомлению с новыми технологиями декоративно-прикладного искусства;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обучению практическим навыкам художественно-творческой деятельности, пониманию связи художественно-образных задач с идеей и замыслами, умению выражать свои жизненные представления с учётом возможных художественных средств;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созданию творческой атмосферы в группе воспитанников на основе взаимопонимания и сотрудничества для выполнения коллективной работы.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занятиях, создавая красоту своими руками, обучающиеся смогут освоить необходимые технологические и дизайнерские способы деятельности, приобрести трудовые умения и навыки.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программы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формирование у обучающихся основ художественной культуры средствами народного и современного искусства.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Обучающие:</w:t>
      </w:r>
    </w:p>
    <w:p w:rsidR="00692125" w:rsidRPr="00C233E6" w:rsidRDefault="00692125" w:rsidP="006921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историей и современными направлениями развития декоративно-прикладного творчества.</w:t>
      </w:r>
    </w:p>
    <w:p w:rsidR="00692125" w:rsidRPr="00C233E6" w:rsidRDefault="00692125" w:rsidP="006921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владеть различными техниками работы с материалами, инструментами и приспособлениями, необходимыми в работе.</w:t>
      </w:r>
    </w:p>
    <w:p w:rsidR="00692125" w:rsidRPr="00C233E6" w:rsidRDefault="00692125" w:rsidP="006921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технологиям разных видов мастерства.</w:t>
      </w:r>
    </w:p>
    <w:p w:rsidR="00692125" w:rsidRPr="00C233E6" w:rsidRDefault="00692125" w:rsidP="006921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692125" w:rsidRPr="00C233E6" w:rsidRDefault="00692125" w:rsidP="006921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учащихся к системе культурных ценностей, отражающих богатство общечеловеческой культуры, в том числе и отечественной.</w:t>
      </w:r>
    </w:p>
    <w:p w:rsidR="00692125" w:rsidRPr="00C233E6" w:rsidRDefault="00692125" w:rsidP="006921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:rsidR="00692125" w:rsidRPr="00C233E6" w:rsidRDefault="00692125" w:rsidP="006921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:rsidR="00692125" w:rsidRPr="00C233E6" w:rsidRDefault="00692125" w:rsidP="006921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уважительное отношение между членами коллектива в совместной творческой деятельности.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Развивающие:</w:t>
      </w:r>
    </w:p>
    <w:p w:rsidR="00692125" w:rsidRPr="00C233E6" w:rsidRDefault="00692125" w:rsidP="006921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природные задатки, творческий потенциал ребёнка.</w:t>
      </w:r>
    </w:p>
    <w:p w:rsidR="00692125" w:rsidRPr="00C233E6" w:rsidRDefault="00692125" w:rsidP="006921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:rsidR="00692125" w:rsidRPr="00C233E6" w:rsidRDefault="00692125" w:rsidP="006921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положительные эмоции и волевые качества.</w:t>
      </w:r>
    </w:p>
    <w:p w:rsidR="00692125" w:rsidRPr="00C233E6" w:rsidRDefault="00692125" w:rsidP="006921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:rsidR="00692125" w:rsidRPr="00C233E6" w:rsidRDefault="00692125" w:rsidP="006921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восприятие окружающего пространства и эмоциональную отзывчивость к произведениям искусства.</w:t>
      </w: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 программы внеурочной деятельности</w:t>
      </w: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учебными предметами</w:t>
      </w:r>
    </w:p>
    <w:p w:rsidR="00692125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реализации программы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Фантазёры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построена на доверии и общении с учителями-предметниками, носит комплексный характер. В таблице №1 отражены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 Подобная связь содержания программы внеурочной деятельности с учебной деятельностью обеспечивает их единство.</w:t>
      </w:r>
    </w:p>
    <w:p w:rsidR="00692125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125" w:rsidRPr="00C233E6" w:rsidRDefault="00692125" w:rsidP="006921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1</w:t>
      </w:r>
    </w:p>
    <w:tbl>
      <w:tblPr>
        <w:tblW w:w="964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3502"/>
        <w:gridCol w:w="4095"/>
      </w:tblGrid>
      <w:tr w:rsidR="00692125" w:rsidRPr="00C233E6" w:rsidTr="00B31426">
        <w:trPr>
          <w:trHeight w:val="492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d4f0fa91191df24a376b40aa570773243e2f3435"/>
            <w:bookmarkStart w:id="2" w:name="0"/>
            <w:bookmarkEnd w:id="1"/>
            <w:bookmarkEnd w:id="2"/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 дисциплины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125" w:rsidRPr="00C233E6" w:rsidRDefault="00692125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Студия творчества</w:t>
            </w: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92125" w:rsidRPr="00C233E6" w:rsidTr="00B31426">
        <w:trPr>
          <w:trHeight w:val="492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работ народных умельцев. Подбор пословиц и поговорок</w:t>
            </w:r>
          </w:p>
        </w:tc>
      </w:tr>
      <w:tr w:rsidR="00692125" w:rsidRPr="00C233E6" w:rsidTr="00B31426">
        <w:trPr>
          <w:trHeight w:val="492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 география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растительного мира. Сезонные изменения в природе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Гармония природы и деятельности человека</w:t>
            </w:r>
          </w:p>
        </w:tc>
      </w:tr>
      <w:tr w:rsidR="00692125" w:rsidRPr="00C233E6" w:rsidTr="00B31426">
        <w:trPr>
          <w:trHeight w:val="492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замысла к результату. Технологические операции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поделок</w:t>
            </w:r>
          </w:p>
        </w:tc>
      </w:tr>
      <w:tr w:rsidR="00692125" w:rsidRPr="00C233E6" w:rsidTr="00B31426">
        <w:trPr>
          <w:trHeight w:val="505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сочетания цветов. Понятия: холодные, тёплые цвета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изделий</w:t>
            </w:r>
          </w:p>
        </w:tc>
      </w:tr>
      <w:tr w:rsidR="00692125" w:rsidRPr="00C233E6" w:rsidTr="00B31426">
        <w:trPr>
          <w:trHeight w:val="731"/>
        </w:trPr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музыки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эмоций и чувств. Музыкальное сопровождение (при самостоятельной работе </w:t>
            </w:r>
            <w:proofErr w:type="gram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</w:t>
      </w: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Фантазёры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» необходима материально-техническая база: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пособия;</w:t>
      </w: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по декоративно-прикладному творчеству; технологические карты; памятки; таблицы; чертёжные инструменты (линейка, транспортир, циркуль); ножницы; оборудование для демонстрации мультимедийных программ и презентаций (компьютер, мультимедийный проектор).</w:t>
      </w:r>
      <w:proofErr w:type="gram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значимым является состояние экологической и комфортной среды школьных помещений, в которых дети проводят значительную часть дня.</w:t>
      </w: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реализации программы внеурочной деятельности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по общекультурному направлению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Студия творчества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предназначена для обучающихся 5–7 классов и рассчитана на проведение 1 часа в неделю (33 часа в год). Занятия проводятся после всех уроков основного расписания, продолжительность соответствует рекомендациям СанПиН, т.е. 45 минут. Занятия проводятся в специально оборудованном учебном кабинете технологии. Курс может вести учитель технологии.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предполагает использование форм и методов обучения, адекватных возрастным возможностям обучающихся 5–7 классов. Предполагаются различные упражнения, задания, обогащающие словарный запас детей. 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Информативный материал, небольшой по объёму и интересный по содержанию, даётся как перед практической частью, так и во время работы. При выполнении задания перед учащимися ставится задача определить назначение своего изделия.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первых же занятий дети приучаются работать по плану: составление эскиза, воплощение в материале, выявление формы с помощью декоративных фактур. Программа ориентирует обучающихся на самостоятельность в поисках композиционных решений, в выборе способов изготовления поделок. Предусмотрены творческие проекты, участие в конкурсах и выставках.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основана на принципах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последовательности, наглядности,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определённым, изученным ранее темам на более высоком и сложном уровне. Все задания соответствуют по сложности возрастным особенностям детей. Изучение каждой темы завершается изготовлением изделия.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программу включены следующие разделы: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бумагой, работа с тканью, работа с технологическими отходами, работа с природным материалом.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всех разделов построено по следующему алгоритму: 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 аспект, связь с современностью, освоение основных технологических приёмов, выполнение учебных заданий, выполнение творческих работ (индивидуальных, групповых или коллективных).</w:t>
      </w: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внеурочной деятельности в соответствии с ФГОС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Личностные универсальные учебные действия: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 [18, с. 9]; формирование потребности в самовыражении и самореализации, социальном признании [19, с. 27].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Метапредметные результаты: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2.1. Регулятивные универсальные учебные действия: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справляться с жизненными задачами; планировать цели и пути их достижения и устанавливать приоритеты; контролировать своё время и управлять им; решать задачи; принимать решения и вести переговоры [18, с. 131].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2.2. Познавательные универсальные учебные действия: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об истории и современных направлениях развития декоративно-прикладного творчества; владение различными техниками работы с материалами; приобретение практических навыков различного вида мастерства.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2.3. Коммуникативные универсальные учебные действия: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рабочие отношения, эффективно сотрудничать и способствовать продуктивной кооперации [18, с. 57], умение организовывать совместную деятельность с учителем и сверстниками; умение работать индивидуально и в группе: находить общее решение и разрешать конфликты на основе согласования позиций и интересов; умение формулировать, аргументировать и отстаивать своё мнение [18, с. 9].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Предметные результаты: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 обеспечение сохранности продуктов труда[18, с.21]; освоение ключевых понятий, связанных с изобразительным искусством; знакомство с различными видами изобразительного, декоративно-прикладного искусства и его выдающимися деятелями; расширение кругозора; испытание своих возможностей в различных техниках и направлениях декоративно-прикладного творчества;</w:t>
      </w:r>
      <w:proofErr w:type="gram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способами индивидуальной и коллективной творческой деятельности.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Конкурсы и выставки способствуют формированию и поддержке ситуации успеха для каждого обучающегося, а также и процессу обучения. Результативность освоения 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внеурочной деятельности можно отследить путём архивирования творческих работ после каждого изучаемого раздела.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Подобная же организация учёта знаний и умений для контроля и оценки результатов освоения программы внеурочной деятельности используется и в командном сотрудничестве, при котором каждый обучающийся будет значимым участником деятельности. На начальном этапе обучения планируется входное анкетирование, тестирование. Промежуточный и итоговый контроль осуществляется путём анализа и отбора творческих работ для выставок.</w:t>
      </w: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 план</w:t>
      </w:r>
    </w:p>
    <w:tbl>
      <w:tblPr>
        <w:tblW w:w="610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4326"/>
        <w:gridCol w:w="978"/>
      </w:tblGrid>
      <w:tr w:rsidR="00692125" w:rsidRPr="00C233E6" w:rsidTr="00692125">
        <w:trPr>
          <w:trHeight w:val="288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9f96016eb3b6bb32857450be4ecc9231fbf3ead3"/>
            <w:bookmarkStart w:id="4" w:name="1"/>
            <w:bookmarkEnd w:id="3"/>
            <w:bookmarkEnd w:id="4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692125" w:rsidRPr="00C233E6" w:rsidTr="00692125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125" w:rsidRPr="00C233E6" w:rsidRDefault="00692125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125" w:rsidRPr="00C233E6" w:rsidRDefault="00692125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125" w:rsidRPr="00C233E6" w:rsidRDefault="00692125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бумагой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 из газет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гофрированной бумагой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2125" w:rsidRPr="00C233E6" w:rsidTr="00692125">
        <w:trPr>
          <w:trHeight w:val="273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Флористика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семян растений, крупы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2125" w:rsidRPr="00C233E6" w:rsidTr="00692125">
        <w:trPr>
          <w:trHeight w:val="273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холодным фарфором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2125" w:rsidRPr="00C233E6" w:rsidTr="00692125">
        <w:trPr>
          <w:trHeight w:val="562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обработка бросового материала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из пластиковых бутылок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из пакетов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из коробок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2125" w:rsidRPr="00C233E6" w:rsidTr="00692125">
        <w:trPr>
          <w:trHeight w:val="273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технологическими отходами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 компьютерными дисками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тканью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92125" w:rsidRPr="00C233E6" w:rsidTr="00692125">
        <w:trPr>
          <w:trHeight w:val="273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Валяние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носков и колгот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2125" w:rsidRPr="00C233E6" w:rsidTr="00692125">
        <w:trPr>
          <w:trHeight w:val="28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нитками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2125" w:rsidRPr="00C233E6" w:rsidTr="00692125">
        <w:trPr>
          <w:trHeight w:val="288"/>
        </w:trPr>
        <w:tc>
          <w:tcPr>
            <w:tcW w:w="5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92125" w:rsidRPr="00C233E6" w:rsidRDefault="00692125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692125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115"/>
        <w:gridCol w:w="844"/>
        <w:gridCol w:w="1831"/>
      </w:tblGrid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bb5427e1e002371f10b395e400e90ebf727ddf5c"/>
            <w:bookmarkStart w:id="6" w:name="2"/>
            <w:bookmarkEnd w:id="5"/>
            <w:bookmarkEnd w:id="6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 и практическая работа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277AE9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277AE9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77AE9" w:rsidRPr="00C233E6" w:rsidTr="00277AE9">
        <w:trPr>
          <w:trHeight w:val="292"/>
        </w:trPr>
        <w:tc>
          <w:tcPr>
            <w:tcW w:w="6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 с природным материалом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277A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«флористика». Икебана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сбора, подготовки и хранения материала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Правила, техника работы с соломкой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панно «Кораблик»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панно «Кораблик»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Правила, техника работы с сухими листьями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панно «Осенний лес»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школьной выставке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6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2</w:t>
            </w: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 с бумагой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277A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плетения из лозы. Знакомство с техниками плетения из газет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77AE9" w:rsidRPr="00277AE9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плетения из газет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материала для плетения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 дна изделия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 по кругу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 по спирали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Плетение </w:t>
            </w:r>
            <w:proofErr w:type="spell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шахматкой</w:t>
            </w:r>
            <w:proofErr w:type="spellEnd"/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56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края изделия. Покрытие изделия лаком. Подготовка работ к школьной выставке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6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Работа с бросовым материалом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способами утилизации пластиковых бутылок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Идеи изделий из пластиковых бутылок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ваз из пластиковых бутылок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ваз из пластиковых бутылок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цветов из пластиковых бутылок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способами утилизации пакетов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Идеи изделий из пакетов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вязания крючком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вязания крючком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одежды из пакетов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 обуви из пакетов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 ковриков из пакетов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способами утилизации коробок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Идеи изделий из коробок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мебели из коробок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идей изделий из коробок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</w:t>
            </w:r>
            <w:proofErr w:type="spell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История техники </w:t>
            </w:r>
            <w:proofErr w:type="spell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Прямой и обратный </w:t>
            </w:r>
            <w:proofErr w:type="spell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Идеи для поделок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поделки в технике </w:t>
            </w:r>
            <w:proofErr w:type="gram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gramEnd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77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поделки в технике </w:t>
            </w:r>
            <w:proofErr w:type="gram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gramEnd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Default="00277AE9" w:rsidP="0027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AE9" w:rsidRPr="00C233E6" w:rsidRDefault="00277AE9" w:rsidP="00277A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AE9" w:rsidRPr="00C233E6" w:rsidTr="00277AE9">
        <w:trPr>
          <w:trHeight w:val="292"/>
        </w:trPr>
        <w:tc>
          <w:tcPr>
            <w:tcW w:w="6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77AE9" w:rsidRPr="00277AE9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AE9" w:rsidRPr="00C233E6" w:rsidRDefault="00277AE9" w:rsidP="00B3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125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091cf6981ec55eb08257b29e64b017411b32eb8c"/>
      <w:bookmarkStart w:id="8" w:name="3"/>
      <w:bookmarkStart w:id="9" w:name="78d4095fe24fd4881c21ec94a1d405b262d07d63"/>
      <w:bookmarkStart w:id="10" w:name="4"/>
      <w:bookmarkEnd w:id="7"/>
      <w:bookmarkEnd w:id="8"/>
      <w:bookmarkEnd w:id="9"/>
      <w:bookmarkEnd w:id="10"/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Работа с бумагой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1.1.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Плетение из газет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плетения из лозы. Знакомство с техниками плетения из газет. Подготовка материала для плетения.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освоение техники плетения из газет. Плетение дна изделия. Плетение по кругу. Плетение по спирали. Плетение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шахматкой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 Закрепление края изделия. Покраска изделия. Покрытие изделия лаком.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1.2. Работа с гофрированной бумагой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гофрированной бумаги. Идеи изделий из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гофробумаги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изготовление букетов из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гофробумаги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 1.3. </w:t>
      </w:r>
      <w:proofErr w:type="spellStart"/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Декупаж</w:t>
      </w:r>
      <w:proofErr w:type="spellEnd"/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История создания бумаги. Разнообразие видов бумаги. Салфетки. Знакомство с техникой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декупажа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Технология изготовления изделий в технике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декупажа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сувенира.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Работа с природным материалом</w:t>
      </w:r>
    </w:p>
    <w:p w:rsidR="00692125" w:rsidRPr="00C233E6" w:rsidRDefault="00DF585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2.1</w:t>
      </w:r>
      <w:r w:rsidR="00692125"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Из семян растений, крупы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круп и семян растений. Разнообразие формы и цвета. Использование круп и семян для изготовления поделок. Знакомство с техникой работы с крупой и семенами растений.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картин из семян и круп.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Художественная обработка бросового материала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3.1. Изделия из пластиковых бутылок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способами утилизации пластиковых бутылок. Идеи изделий из пластиковых бутылок. Изготовление ваз из пластиковых бутылок. Презентация идей изделий из пластиковых бутылок.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ваз из пластиковых бутылок; изготовление цветов из пластиковых бутылок.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3.2. Изделия из пакетов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способами утилизации пакетов. Идеи изделий из пакетов. Техника вязания крючком. Изготовление одежды из пакетов. Плетение обуви из пакетов. Презентация идей изделий из пакетов. </w:t>
      </w: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плетение ковриков из пакетов.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3.3. Изделия из коробок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способами утилизации коробок. Идеи изделий из коробок. Презентация идей изделий из коробок.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мебели из коробок.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3.4. Работа с технологическими отходами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«технологические отходы». Разнообразие технологических отходов. Вторая жизнь вещей. Разнообразие технологий при работе с технологическими отходами.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подарочного панно.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3.5. Декор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компьютерными дисками</w:t>
      </w:r>
    </w:p>
    <w:p w:rsidR="00692125" w:rsidRPr="00C233E6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«декор». Декорирование предметов. Технология выполнения декора дисками.</w:t>
      </w:r>
    </w:p>
    <w:p w:rsidR="00692125" w:rsidRDefault="0069212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изготовление подарочной коробки.</w:t>
      </w:r>
    </w:p>
    <w:p w:rsidR="00DF5855" w:rsidRDefault="00DF585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855" w:rsidRDefault="00DF585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855" w:rsidRDefault="00DF585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855" w:rsidRDefault="00DF585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855" w:rsidRPr="00C233E6" w:rsidRDefault="00DF5855" w:rsidP="0069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125" w:rsidRPr="00C233E6" w:rsidRDefault="00692125" w:rsidP="00692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 использованных источников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// Министерство образования и науки РФ. – М.: Просвещение,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Белецкая Л.Б. Прессованная флористика: картины из цветов и листьев. – М.: 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Белякова О.В. Поделки из природного материала. – М.: АСТ, 2009.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Быстрицкая А.И. Бумажная филигрань. – М.: </w:t>
      </w: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Айрис-пресс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Зайцева О.В. Декоративные куклы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М.: АСТ, 2010.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Зонова С.В. Декоративно-прикладное творчество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М.: Арт-родник, 2010.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Кокорева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Живописный войлок. Техника. Приёмы. Изделия. – М.: АСТ-Пресс книга,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Назарова В.И. Плетение: береста, соломка, тростник, лоза и другие материалы. – М.: РИПОЛ Классик,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Орлова Е.А. </w:t>
      </w:r>
      <w:proofErr w:type="spellStart"/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Декупаж</w:t>
      </w:r>
      <w:proofErr w:type="spellEnd"/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– М.: 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РИПОЛ Классик</w:t>
      </w: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Панеева</w:t>
      </w:r>
      <w:proofErr w:type="spellEnd"/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И.А. Поделки из природных материалов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М.: </w:t>
      </w:r>
      <w:proofErr w:type="spellStart"/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Олма</w:t>
      </w:r>
      <w:proofErr w:type="spellEnd"/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Медиа Групп,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Хоменко В.А. Аппликации, картины, панно из природного материала. – Харьков: Клуб семейного досуга, 2010.</w:t>
      </w:r>
    </w:p>
    <w:p w:rsidR="00692125" w:rsidRPr="00DF5855" w:rsidRDefault="00692125" w:rsidP="00DF58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Хворостухина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Оригинальные поделки для дома. – М.: Мир книги, 2009.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Юсель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. Самая полная энциклопедия. – М.: АСТ-Пресс, 2012.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А.Г.,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Бурменская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Г.В., Володарская И.А. и др. Формирование универсальных учебных действий в основной школе: от действия к мысли // Система заданий: пособия для учителя // 2-е изд. – М.: Просвещение, 2011.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Капулетти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Плетение из газет: пособие по рукоделию. – М.: Мир книги, 2008.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на радуге. Техники: валяние,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[Электронный ресурс]: 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http://domnaraduge.com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Осинка.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Техники: валяние,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бисероплетение</w:t>
      </w:r>
      <w:proofErr w:type="spellEnd"/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, вышивка, вязание и др. [Электронный ресурс]: 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http://club.osinka.ru</w:t>
      </w:r>
    </w:p>
    <w:p w:rsidR="00692125" w:rsidRPr="00C233E6" w:rsidRDefault="00692125" w:rsidP="006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мастеров. Техники: витраж, коллаж, лепка, мозаика, торцевание и др. [Электронный ресурс]: </w:t>
      </w:r>
      <w:r w:rsidRPr="00C233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http://stranamasterov.ru/technics</w:t>
      </w:r>
    </w:p>
    <w:p w:rsidR="001A08BA" w:rsidRDefault="001A08BA"/>
    <w:sectPr w:rsidR="001A08BA" w:rsidSect="00D324E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76"/>
    <w:multiLevelType w:val="multilevel"/>
    <w:tmpl w:val="15F0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53411"/>
    <w:multiLevelType w:val="multilevel"/>
    <w:tmpl w:val="8152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66349"/>
    <w:multiLevelType w:val="multilevel"/>
    <w:tmpl w:val="4790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871B2"/>
    <w:multiLevelType w:val="multilevel"/>
    <w:tmpl w:val="43A4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125"/>
    <w:rsid w:val="001A08BA"/>
    <w:rsid w:val="00277AE9"/>
    <w:rsid w:val="00571EC5"/>
    <w:rsid w:val="005F38C5"/>
    <w:rsid w:val="00692125"/>
    <w:rsid w:val="0097478F"/>
    <w:rsid w:val="00A519D6"/>
    <w:rsid w:val="00AC2ED9"/>
    <w:rsid w:val="00B43D53"/>
    <w:rsid w:val="00D93EDE"/>
    <w:rsid w:val="00DF5855"/>
    <w:rsid w:val="00FA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92125"/>
  </w:style>
  <w:style w:type="paragraph" w:customStyle="1" w:styleId="c22">
    <w:name w:val="c22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2125"/>
  </w:style>
  <w:style w:type="paragraph" w:customStyle="1" w:styleId="c16">
    <w:name w:val="c16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2125"/>
  </w:style>
  <w:style w:type="paragraph" w:customStyle="1" w:styleId="c18">
    <w:name w:val="c18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92125"/>
  </w:style>
  <w:style w:type="character" w:customStyle="1" w:styleId="c21">
    <w:name w:val="c21"/>
    <w:basedOn w:val="a0"/>
    <w:rsid w:val="00692125"/>
  </w:style>
  <w:style w:type="character" w:customStyle="1" w:styleId="c27">
    <w:name w:val="c27"/>
    <w:basedOn w:val="a0"/>
    <w:rsid w:val="00692125"/>
  </w:style>
  <w:style w:type="paragraph" w:customStyle="1" w:styleId="c29">
    <w:name w:val="c29"/>
    <w:basedOn w:val="a"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69212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6921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12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9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12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B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A293-A4B3-4F6D-9C79-FAA1D2F9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Игоревна</cp:lastModifiedBy>
  <cp:revision>9</cp:revision>
  <cp:lastPrinted>2024-08-22T05:41:00Z</cp:lastPrinted>
  <dcterms:created xsi:type="dcterms:W3CDTF">2020-09-02T11:17:00Z</dcterms:created>
  <dcterms:modified xsi:type="dcterms:W3CDTF">2024-09-25T08:36:00Z</dcterms:modified>
</cp:coreProperties>
</file>